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08"/>
        <w:jc w:val="right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Salto, </w:t>
      </w:r>
      <w:r>
        <w:rPr>
          <w:rFonts w:cs="Arial" w:ascii="Arial" w:hAnsi="Arial"/>
          <w:b w:val="false"/>
          <w:bCs w:val="false"/>
          <w:sz w:val="22"/>
          <w:szCs w:val="22"/>
        </w:rPr>
        <w:t>14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de setiembre de 2026</w:t>
      </w:r>
    </w:p>
    <w:p>
      <w:pPr>
        <w:pStyle w:val="Normal"/>
        <w:spacing w:lineRule="auto" w:line="360"/>
        <w:ind w:firstLine="708"/>
        <w:jc w:val="left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spacing w:lineRule="auto" w:line="360"/>
        <w:ind w:firstLine="708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single"/>
        </w:rPr>
        <w:t>CONCURSO MEDIO OFICIAL ALBAÑIL, OFICIAL ALBAÑIL Y OFICIAL ALBAÑIL YESERO.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Habiendo finalizado el llamado a concurso para desempeñar tareas como Medio Oficial Albañil, Oficial Albañil y Oficial Albañil Yesero, para cumplir tareas en los sectores Obra Civil y Vialidad de la Dirección de Obras de la Dirección General ABC tramitado en Exp. 2026-3355, se detalla a continuación con el número de documento, el orden de prelación de los concursantes según la categoría: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MEDIO OFICIAL ALBAÑIL</w:t>
      </w:r>
    </w:p>
    <w:p>
      <w:pPr>
        <w:pStyle w:val="Normal"/>
        <w:jc w:val="both"/>
        <w:rPr/>
      </w:pPr>
      <w:r>
        <w:rPr/>
      </w:r>
    </w:p>
    <w:tbl>
      <w:tblPr>
        <w:tblW w:w="3120" w:type="dxa"/>
        <w:jc w:val="left"/>
        <w:tblInd w:w="-231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1530"/>
        <w:gridCol w:w="1589"/>
      </w:tblGrid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N.º prelación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C.I.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48412231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44818132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47658973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54551213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51556646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39959585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48282119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49136147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53072068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43944932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43565990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44703723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48197364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50699635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52648854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45315802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55781621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33290406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55295341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51479266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42762999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44815798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47461673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35962893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44160573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55523257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43947514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45498571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42916429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38300490</w:t>
            </w:r>
          </w:p>
        </w:tc>
      </w:tr>
      <w:tr>
        <w:trPr>
          <w:trHeight w:val="369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31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55400774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OFICIAL ALBAÑIL</w:t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tbl>
      <w:tblPr>
        <w:tblW w:w="2895" w:type="dxa"/>
        <w:jc w:val="left"/>
        <w:tblInd w:w="-10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1305"/>
        <w:gridCol w:w="1589"/>
      </w:tblGrid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N.º Prelación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C.I.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48412231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38091310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41877274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39438789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49800706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47658973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48855807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42577661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51556646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52679017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43080758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39647920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34448113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42332665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43207819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44703723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53787861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49892905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52762999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40658857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47021297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52897990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42916429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49136147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37985984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41515959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27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38300490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OFICIAL ALBAÑIL YESERO</w:t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tbl>
      <w:tblPr>
        <w:tblW w:w="2895" w:type="dxa"/>
        <w:jc w:val="left"/>
        <w:tblInd w:w="-10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1305"/>
        <w:gridCol w:w="1589"/>
      </w:tblGrid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43292151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52679540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26114724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43207819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38091310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48919687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53787861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42916429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32678471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49892905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53166552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32349527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38300490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43700093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E8E8E8" w:fill="E8E8E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15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eastAsia="es-UY"/>
                <w14:ligatures w14:val="none"/>
              </w:rPr>
              <w:t>50406494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258" w:footer="0" w:bottom="89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67d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locked/>
    <w:rsid w:val="004d5120"/>
    <w:rPr>
      <w:rFonts w:cs="Times New Roman"/>
      <w:sz w:val="2"/>
      <w:lang w:val="es-ES" w:eastAsia="es-ES"/>
    </w:rPr>
  </w:style>
  <w:style w:type="character" w:styleId="ListLabel1">
    <w:name w:val="ListLabel 1"/>
    <w:qFormat/>
    <w:rPr>
      <w:rFonts w:ascii="Arial" w:hAnsi="Arial"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  <w:sz w:val="22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sz w:val="22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  <w:sz w:val="22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  <w:sz w:val="22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  <w:sz w:val="22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sz w:val="22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sz w:val="22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sz w:val="22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xtodegloboCar"/>
    <w:uiPriority w:val="99"/>
    <w:semiHidden/>
    <w:qFormat/>
    <w:rsid w:val="005722a3"/>
    <w:pPr/>
    <w:rPr>
      <w:rFonts w:ascii="Tahoma" w:hAnsi="Tahoma" w:cs="Tahoma"/>
      <w:sz w:val="16"/>
      <w:szCs w:val="16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E65F3-1B5B-48AE-B08B-B1CF3A1C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Application>LibreOffice/6.1.5.2$Linux_X86_64 LibreOffice_project/10$Build-2</Application>
  <Pages>3</Pages>
  <Words>238</Words>
  <Characters>1206</Characters>
  <CharactersWithSpaces>1288</CharactersWithSpaces>
  <Paragraphs>156</Paragraphs>
  <Company>Windows uE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2023-05-10T18:29:00Z</dcterms:created>
  <dc:creator>I. DE S.</dc:creator>
  <dc:description/>
  <dc:language>es-UY</dc:language>
  <cp:lastModifiedBy/>
  <cp:lastPrinted>2026-05-21T12:45:01Z</cp:lastPrinted>
  <dcterms:modified xsi:type="dcterms:W3CDTF">2026-09-14T12:44:31Z</dcterms:modified>
  <cp:revision>22</cp:revision>
  <dc:subject/>
  <dc:title>Salto, 28 de junio de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Windows uE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