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D" w:rsidRDefault="004B71FD" w:rsidP="00615160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style="position:absolute;left:0;text-align:left;margin-left:378pt;margin-top:8.9pt;width:63.75pt;height:41.6pt;z-index:-251657728;visibility:visible">
            <v:imagedata r:id="rId4" o:title="" croptop="12387f" cropbottom="9474f" cropleft="51703f" cropright="2865f"/>
          </v:shape>
        </w:pict>
      </w:r>
      <w:r>
        <w:rPr>
          <w:noProof/>
          <w:lang w:val="es-ES" w:eastAsia="es-ES"/>
        </w:rPr>
        <w:pict>
          <v:shape id="Imagen 5" o:spid="_x0000_s1027" type="#_x0000_t75" style="position:absolute;left:0;text-align:left;margin-left:198pt;margin-top:17.9pt;width:22.5pt;height:38.65pt;z-index:-251658752;visibility:visible">
            <v:imagedata r:id="rId4" o:title="" cropbottom="34985f" cropleft="32145f" cropright="30762f"/>
          </v:shape>
        </w:pict>
      </w:r>
      <w:r>
        <w:rPr>
          <w:noProof/>
          <w:lang w:val="es-ES" w:eastAsia="es-ES"/>
        </w:rPr>
        <w:pict>
          <v:shape id="Imagen 1" o:spid="_x0000_s1028" type="#_x0000_t75" style="position:absolute;left:0;text-align:left;margin-left:-18pt;margin-top:17.9pt;width:80.25pt;height:36.25pt;z-index:-251659776;visibility:visible">
            <v:imagedata r:id="rId4" o:title="" croptop="17787f" cropbottom="7020f" cropleft="3043f" cropright="48058f"/>
          </v:shape>
        </w:pict>
      </w:r>
    </w:p>
    <w:p w:rsidR="004B71FD" w:rsidRDefault="004B71FD" w:rsidP="00615160">
      <w:pPr>
        <w:jc w:val="right"/>
        <w:rPr>
          <w:rFonts w:ascii="Century Gothic" w:hAnsi="Century Gothic"/>
          <w:sz w:val="24"/>
          <w:szCs w:val="24"/>
        </w:rPr>
      </w:pPr>
    </w:p>
    <w:p w:rsidR="004B71FD" w:rsidRDefault="004B71FD" w:rsidP="00615160">
      <w:pPr>
        <w:jc w:val="right"/>
        <w:rPr>
          <w:rFonts w:ascii="Century Gothic" w:hAnsi="Century Gothic"/>
          <w:sz w:val="24"/>
          <w:szCs w:val="24"/>
        </w:rPr>
      </w:pPr>
    </w:p>
    <w:p w:rsidR="004B71FD" w:rsidRDefault="004B71FD" w:rsidP="003463BD">
      <w:pPr>
        <w:rPr>
          <w:rFonts w:ascii="Century Gothic" w:hAnsi="Century Gothic"/>
          <w:sz w:val="24"/>
          <w:szCs w:val="24"/>
        </w:rPr>
      </w:pPr>
    </w:p>
    <w:p w:rsidR="004B71FD" w:rsidRPr="006C07DE" w:rsidRDefault="004B71FD" w:rsidP="00126449">
      <w:pPr>
        <w:shd w:val="clear" w:color="auto" w:fill="FFFFFF"/>
        <w:rPr>
          <w:rFonts w:ascii="Tahoma" w:hAnsi="Tahoma" w:cs="Tahoma"/>
          <w:b/>
          <w:color w:val="212121"/>
        </w:rPr>
      </w:pPr>
      <w:r w:rsidRPr="006C07DE">
        <w:rPr>
          <w:rFonts w:ascii="Tahoma" w:hAnsi="Tahoma" w:cs="Tahoma"/>
          <w:b/>
          <w:color w:val="212121"/>
        </w:rPr>
        <w:t>ACLARACION AL PLIEGO EXP. Nº 9766/2017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 xml:space="preserve">1. DETALLE DE LAS 2 COLUMNAS DE ALUMBRADO  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La columna que se proyecto es de galvanizado sin costura   3" nominales (</w:t>
      </w:r>
      <w:smartTag w:uri="urn:schemas-microsoft-com:office:smarttags" w:element="metricconverter">
        <w:smartTagPr>
          <w:attr w:name="ProductID" w:val="88,9 mil￭metros"/>
        </w:smartTagPr>
        <w:r>
          <w:rPr>
            <w:rFonts w:ascii="Tahoma" w:hAnsi="Tahoma" w:cs="Tahoma"/>
            <w:color w:val="212121"/>
          </w:rPr>
          <w:t>88,9 milímetros</w:t>
        </w:r>
      </w:smartTag>
      <w:r>
        <w:rPr>
          <w:rFonts w:ascii="Tahoma" w:hAnsi="Tahoma" w:cs="Tahoma"/>
          <w:color w:val="212121"/>
        </w:rPr>
        <w:t xml:space="preserve">) , 6mts de altura, según TUBACERO  es el  SCH 40  (espesor de paredes </w:t>
      </w:r>
      <w:smartTag w:uri="urn:schemas-microsoft-com:office:smarttags" w:element="metricconverter">
        <w:smartTagPr>
          <w:attr w:name="ProductID" w:val="5,5 mil￭metros"/>
        </w:smartTagPr>
        <w:r>
          <w:rPr>
            <w:rFonts w:ascii="Tahoma" w:hAnsi="Tahoma" w:cs="Tahoma"/>
            <w:color w:val="212121"/>
          </w:rPr>
          <w:t>5,5 milímetros</w:t>
        </w:r>
      </w:smartTag>
      <w:r>
        <w:rPr>
          <w:rFonts w:ascii="Tahoma" w:hAnsi="Tahoma" w:cs="Tahoma"/>
          <w:color w:val="212121"/>
        </w:rPr>
        <w:t>).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Detalles no hicimos pero seguramente cada columna tenga un cimiento del tipo dado de hormigón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(minimo 50 x 50 x 60 cms. con la previsión para salida de  canalizaciones subterráneas), al cual se fija la columna mediante platina y espárragos de espera insertos en dado,  8 como mínimo.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 El panel de 250 W mide  1,00 x 1,20  m, a mi entender con 2 por columna será suficiente sumados serán 500 W aunque en los gráficos figuren 700. 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La parte de tablero la debería poder resolver el técnico electricista de la empresa. 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2- ¿El amojonado del predio quien lo provee?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El amojonado del predio y el replanteo de los ejes y niveles principales lo provee la constructora según se expresa en la memoria constructiva particular en el punto 3.2.1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3.- ¿Como se realiza el bajorrelieve de la imagen pictográfica?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el bajorrelieve no hemos especificado procedimiento, pero  se me ocurre que una forma práctica puede ser prefabricar en 4 partes  y luego asentados con cemento dejando previamente la cavidad en el contrapiso. 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En este caso serían cuatro piezas de 1,25 x 1,40 de unos 6 cms de espesor.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 xml:space="preserve">Serian unos </w:t>
      </w:r>
      <w:smartTag w:uri="urn:schemas-microsoft-com:office:smarttags" w:element="metricconverter">
        <w:smartTagPr>
          <w:attr w:name="ProductID" w:val="240 kg"/>
        </w:smartTagPr>
        <w:r>
          <w:rPr>
            <w:rFonts w:ascii="Tahoma" w:hAnsi="Tahoma" w:cs="Tahoma"/>
            <w:color w:val="212121"/>
          </w:rPr>
          <w:t>240 kg</w:t>
        </w:r>
      </w:smartTag>
      <w:r>
        <w:rPr>
          <w:rFonts w:ascii="Tahoma" w:hAnsi="Tahoma" w:cs="Tahoma"/>
          <w:color w:val="212121"/>
        </w:rPr>
        <w:t xml:space="preserve"> aprox cada pieza,  parece un poco pesado pero pienso que con la ayuda de maquinaria se puede.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 xml:space="preserve">En este caso se haría un encofrado con chapones fenólicos incorporandole los moldes para el bajorrelive realizados  en mdf espesor </w:t>
      </w:r>
      <w:smartTag w:uri="urn:schemas-microsoft-com:office:smarttags" w:element="metricconverter">
        <w:smartTagPr>
          <w:attr w:name="ProductID" w:val="22 mm"/>
        </w:smartTagPr>
        <w:r>
          <w:rPr>
            <w:rFonts w:ascii="Tahoma" w:hAnsi="Tahoma" w:cs="Tahoma"/>
            <w:color w:val="212121"/>
          </w:rPr>
          <w:t>22 mm</w:t>
        </w:r>
      </w:smartTag>
      <w:r>
        <w:rPr>
          <w:rFonts w:ascii="Tahoma" w:hAnsi="Tahoma" w:cs="Tahoma"/>
          <w:color w:val="212121"/>
        </w:rPr>
        <w:t xml:space="preserve"> cortado con CNC , pintados con esmalte y desmoldante previo al llenado.</w:t>
      </w: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</w:p>
    <w:p w:rsidR="004B71FD" w:rsidRDefault="004B71FD" w:rsidP="00126449">
      <w:pPr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>4 – Todos los contrapisos son de 10 cms.  </w:t>
      </w:r>
    </w:p>
    <w:p w:rsidR="004B71FD" w:rsidRDefault="004B71FD" w:rsidP="003463BD">
      <w:pPr>
        <w:rPr>
          <w:rFonts w:ascii="Century Gothic" w:hAnsi="Century Gothic"/>
          <w:sz w:val="24"/>
          <w:szCs w:val="24"/>
        </w:rPr>
      </w:pPr>
    </w:p>
    <w:sectPr w:rsidR="004B71FD" w:rsidSect="0061516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8A"/>
    <w:rsid w:val="00033C28"/>
    <w:rsid w:val="00044091"/>
    <w:rsid w:val="000558F7"/>
    <w:rsid w:val="00071905"/>
    <w:rsid w:val="000E65D6"/>
    <w:rsid w:val="001078D1"/>
    <w:rsid w:val="00126449"/>
    <w:rsid w:val="001639ED"/>
    <w:rsid w:val="001660B9"/>
    <w:rsid w:val="00166B4E"/>
    <w:rsid w:val="00207406"/>
    <w:rsid w:val="002B3148"/>
    <w:rsid w:val="002E5D67"/>
    <w:rsid w:val="002E781A"/>
    <w:rsid w:val="00306B00"/>
    <w:rsid w:val="003463BD"/>
    <w:rsid w:val="00355FB6"/>
    <w:rsid w:val="00374AD5"/>
    <w:rsid w:val="003D2137"/>
    <w:rsid w:val="003E684C"/>
    <w:rsid w:val="003E709E"/>
    <w:rsid w:val="0040326D"/>
    <w:rsid w:val="004077AA"/>
    <w:rsid w:val="004148A0"/>
    <w:rsid w:val="0044757F"/>
    <w:rsid w:val="00467F5D"/>
    <w:rsid w:val="00482BEB"/>
    <w:rsid w:val="00496E6F"/>
    <w:rsid w:val="004A10DD"/>
    <w:rsid w:val="004A191E"/>
    <w:rsid w:val="004A4B5D"/>
    <w:rsid w:val="004B71FD"/>
    <w:rsid w:val="00507543"/>
    <w:rsid w:val="00541CE1"/>
    <w:rsid w:val="00590607"/>
    <w:rsid w:val="005D6C67"/>
    <w:rsid w:val="005F0795"/>
    <w:rsid w:val="005F7FBB"/>
    <w:rsid w:val="00615160"/>
    <w:rsid w:val="00633774"/>
    <w:rsid w:val="00637313"/>
    <w:rsid w:val="0068272C"/>
    <w:rsid w:val="006A5E9B"/>
    <w:rsid w:val="006C07DE"/>
    <w:rsid w:val="007052F6"/>
    <w:rsid w:val="00722D62"/>
    <w:rsid w:val="00741B8A"/>
    <w:rsid w:val="00796AB6"/>
    <w:rsid w:val="007C1BA6"/>
    <w:rsid w:val="007D4B07"/>
    <w:rsid w:val="007E130A"/>
    <w:rsid w:val="00825FDE"/>
    <w:rsid w:val="008627F6"/>
    <w:rsid w:val="0089003E"/>
    <w:rsid w:val="00891CCB"/>
    <w:rsid w:val="008F3980"/>
    <w:rsid w:val="008F6FD9"/>
    <w:rsid w:val="00907546"/>
    <w:rsid w:val="009265B8"/>
    <w:rsid w:val="00934455"/>
    <w:rsid w:val="00934F7D"/>
    <w:rsid w:val="0097520F"/>
    <w:rsid w:val="00A80080"/>
    <w:rsid w:val="00AD4329"/>
    <w:rsid w:val="00AE4FA4"/>
    <w:rsid w:val="00AF2E55"/>
    <w:rsid w:val="00AF77C2"/>
    <w:rsid w:val="00B3399F"/>
    <w:rsid w:val="00B7704E"/>
    <w:rsid w:val="00BC3BA2"/>
    <w:rsid w:val="00BD6080"/>
    <w:rsid w:val="00C00D30"/>
    <w:rsid w:val="00C30ACA"/>
    <w:rsid w:val="00C71B12"/>
    <w:rsid w:val="00CB7D70"/>
    <w:rsid w:val="00CD4CB0"/>
    <w:rsid w:val="00CF13CB"/>
    <w:rsid w:val="00D0348A"/>
    <w:rsid w:val="00D03930"/>
    <w:rsid w:val="00D311EE"/>
    <w:rsid w:val="00D353AF"/>
    <w:rsid w:val="00D7294A"/>
    <w:rsid w:val="00D92CD0"/>
    <w:rsid w:val="00DE57CE"/>
    <w:rsid w:val="00E23830"/>
    <w:rsid w:val="00E352ED"/>
    <w:rsid w:val="00E43E4D"/>
    <w:rsid w:val="00E71639"/>
    <w:rsid w:val="00E76D01"/>
    <w:rsid w:val="00EB52AC"/>
    <w:rsid w:val="00EC05D2"/>
    <w:rsid w:val="00F205BF"/>
    <w:rsid w:val="00F65599"/>
    <w:rsid w:val="00F82BBB"/>
    <w:rsid w:val="00FA0789"/>
    <w:rsid w:val="00FB130D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2"/>
    <w:pPr>
      <w:spacing w:after="200" w:line="276" w:lineRule="auto"/>
    </w:pPr>
    <w:rPr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B8A"/>
    <w:rPr>
      <w:rFonts w:ascii="Times New Roman" w:hAnsi="Times New Roman" w:cs="Times New Roman"/>
      <w:sz w:val="2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1452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Eduardo</dc:creator>
  <cp:keywords/>
  <dc:description/>
  <cp:lastModifiedBy>LICITACIONES</cp:lastModifiedBy>
  <cp:revision>2</cp:revision>
  <cp:lastPrinted>2017-01-24T18:11:00Z</cp:lastPrinted>
  <dcterms:created xsi:type="dcterms:W3CDTF">2017-04-03T15:19:00Z</dcterms:created>
  <dcterms:modified xsi:type="dcterms:W3CDTF">2017-04-03T15:19:00Z</dcterms:modified>
</cp:coreProperties>
</file>